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1"/>
        <w:jc w:val="center"/>
        <w:rPr>
          <w:rFonts w:ascii="Songti SC Bold" w:hAnsi="Songti SC Bold"/>
          <w:color w:val="000000"/>
          <w:sz w:val="32"/>
          <w:szCs w:val="32"/>
          <w:u w:color="3e3e3e"/>
          <w:shd w:val="clear" w:color="auto" w:fill="ffffff"/>
        </w:rPr>
      </w:pPr>
    </w:p>
    <w:p>
      <w:pPr>
        <w:pStyle w:val="Normal (Web)"/>
        <w:widowControl w:val="1"/>
        <w:shd w:val="clear" w:color="auto" w:fill="ffffff"/>
        <w:rPr>
          <w:caps w:val="0"/>
          <w:smallCaps w:val="0"/>
          <w:color w:val="3e3e3e"/>
          <w:spacing w:val="0"/>
          <w:u w:color="3e3e3e"/>
          <w:shd w:val="clear" w:color="auto" w:fill="ffffff"/>
          <w:lang w:val="zh-TW" w:eastAsia="zh-TW"/>
        </w:rPr>
      </w:pPr>
    </w:p>
    <w:tbl>
      <w:tblPr>
        <w:tblW w:w="950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375"/>
        <w:gridCol w:w="918"/>
        <w:gridCol w:w="570"/>
        <w:gridCol w:w="517"/>
        <w:gridCol w:w="1135"/>
        <w:gridCol w:w="1750"/>
        <w:gridCol w:w="1755"/>
        <w:gridCol w:w="1485"/>
      </w:tblGrid>
      <w:tr>
        <w:tblPrEx>
          <w:shd w:val="clear" w:color="auto" w:fill="d0ddef"/>
        </w:tblPrEx>
        <w:trPr>
          <w:trHeight w:val="690" w:hRule="atLeast"/>
        </w:trPr>
        <w:tc>
          <w:tcPr>
            <w:tcW w:type="dxa" w:w="13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kern w:val="0"/>
                <w:sz w:val="24"/>
                <w:szCs w:val="24"/>
                <w:rtl w:val="0"/>
                <w:lang w:val="zh-TW" w:eastAsia="zh-TW"/>
              </w:rPr>
              <w:t>班　级</w:t>
            </w:r>
          </w:p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kern w:val="0"/>
                <w:sz w:val="24"/>
                <w:szCs w:val="24"/>
                <w:rtl w:val="0"/>
                <w:lang w:val="zh-TW" w:eastAsia="zh-TW"/>
              </w:rPr>
              <w:t>姓　名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kern w:val="0"/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kern w:val="0"/>
                <w:sz w:val="24"/>
                <w:szCs w:val="24"/>
                <w:rtl w:val="0"/>
                <w:lang w:val="zh-TW" w:eastAsia="zh-TW"/>
              </w:rPr>
              <w:t>民族</w:t>
            </w:r>
          </w:p>
        </w:tc>
        <w:tc>
          <w:tcPr>
            <w:tcW w:type="dxa" w:w="11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type="dxa" w:w="17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kern w:val="0"/>
                <w:sz w:val="24"/>
                <w:szCs w:val="24"/>
                <w:rtl w:val="0"/>
                <w:lang w:val="zh-TW" w:eastAsia="zh-TW"/>
              </w:rPr>
              <w:t>联系人</w:t>
            </w:r>
          </w:p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kern w:val="0"/>
                <w:sz w:val="24"/>
                <w:szCs w:val="24"/>
                <w:rtl w:val="0"/>
                <w:lang w:val="zh-TW" w:eastAsia="zh-TW"/>
              </w:rPr>
              <w:t>确定为预备党员时间</w:t>
            </w:r>
          </w:p>
        </w:tc>
        <w:tc>
          <w:tcPr>
            <w:tcW w:type="dxa" w:w="1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kern w:val="0"/>
                <w:sz w:val="24"/>
                <w:szCs w:val="24"/>
                <w:rtl w:val="0"/>
                <w:lang w:val="zh-TW" w:eastAsia="zh-TW"/>
              </w:rPr>
              <w:t>计划转正时间</w:t>
            </w:r>
          </w:p>
        </w:tc>
      </w:tr>
      <w:tr>
        <w:tblPrEx>
          <w:shd w:val="clear" w:color="auto" w:fill="d0ddef"/>
        </w:tblPrEx>
        <w:trPr>
          <w:trHeight w:val="690" w:hRule="atLeast"/>
        </w:trPr>
        <w:tc>
          <w:tcPr>
            <w:tcW w:type="dxa" w:w="13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3156</w:t>
            </w:r>
          </w:p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温琦琪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汉</w:t>
            </w:r>
          </w:p>
        </w:tc>
        <w:tc>
          <w:tcPr>
            <w:tcW w:type="dxa" w:w="11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1996.01</w:t>
            </w:r>
          </w:p>
        </w:tc>
        <w:tc>
          <w:tcPr>
            <w:tcW w:type="dxa" w:w="17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李爱元，邱从平</w:t>
            </w:r>
          </w:p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2017.05.12</w:t>
            </w:r>
          </w:p>
        </w:tc>
        <w:tc>
          <w:tcPr>
            <w:tcW w:type="dxa" w:w="1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2018.05.23</w:t>
            </w:r>
          </w:p>
        </w:tc>
      </w:tr>
      <w:tr>
        <w:tblPrEx>
          <w:shd w:val="clear" w:color="auto" w:fill="d0ddef"/>
        </w:tblPrEx>
        <w:trPr>
          <w:trHeight w:val="690" w:hRule="atLeast"/>
        </w:trPr>
        <w:tc>
          <w:tcPr>
            <w:tcW w:type="dxa" w:w="13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3157</w:t>
            </w:r>
          </w:p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毛艳霞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汉</w:t>
            </w:r>
          </w:p>
        </w:tc>
        <w:tc>
          <w:tcPr>
            <w:tcW w:type="dxa" w:w="11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1996.04</w:t>
            </w:r>
          </w:p>
        </w:tc>
        <w:tc>
          <w:tcPr>
            <w:tcW w:type="dxa" w:w="17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史海波，雷磊</w:t>
            </w:r>
          </w:p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2017.05.12</w:t>
            </w:r>
          </w:p>
        </w:tc>
        <w:tc>
          <w:tcPr>
            <w:tcW w:type="dxa" w:w="1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2018.05.23</w:t>
            </w:r>
          </w:p>
        </w:tc>
      </w:tr>
      <w:tr>
        <w:tblPrEx>
          <w:shd w:val="clear" w:color="auto" w:fill="d0ddef"/>
        </w:tblPrEx>
        <w:trPr>
          <w:trHeight w:val="690" w:hRule="atLeast"/>
        </w:trPr>
        <w:tc>
          <w:tcPr>
            <w:tcW w:type="dxa" w:w="13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分析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3150</w:t>
            </w:r>
          </w:p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张岑岑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汉</w:t>
            </w:r>
          </w:p>
        </w:tc>
        <w:tc>
          <w:tcPr>
            <w:tcW w:type="dxa" w:w="11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1995.08</w:t>
            </w:r>
          </w:p>
        </w:tc>
        <w:tc>
          <w:tcPr>
            <w:tcW w:type="dxa" w:w="17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李爱元，陈凯华</w:t>
            </w:r>
          </w:p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2017.05.21</w:t>
            </w:r>
          </w:p>
        </w:tc>
        <w:tc>
          <w:tcPr>
            <w:tcW w:type="dxa" w:w="1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2018.05.23</w:t>
            </w:r>
          </w:p>
        </w:tc>
      </w:tr>
      <w:tr>
        <w:tblPrEx>
          <w:shd w:val="clear" w:color="auto" w:fill="d0ddef"/>
        </w:tblPrEx>
        <w:trPr>
          <w:trHeight w:val="690" w:hRule="atLeast"/>
        </w:trPr>
        <w:tc>
          <w:tcPr>
            <w:tcW w:type="dxa" w:w="13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3150</w:t>
            </w:r>
          </w:p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任铖铖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汉</w:t>
            </w:r>
          </w:p>
        </w:tc>
        <w:tc>
          <w:tcPr>
            <w:tcW w:type="dxa" w:w="11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1997.01</w:t>
            </w:r>
          </w:p>
        </w:tc>
        <w:tc>
          <w:tcPr>
            <w:tcW w:type="dxa" w:w="17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汤晓，朱建华</w:t>
            </w:r>
          </w:p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2017.05.21</w:t>
            </w:r>
          </w:p>
        </w:tc>
        <w:tc>
          <w:tcPr>
            <w:tcW w:type="dxa" w:w="1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2018.05.23</w:t>
            </w:r>
          </w:p>
        </w:tc>
      </w:tr>
      <w:tr>
        <w:tblPrEx>
          <w:shd w:val="clear" w:color="auto" w:fill="d0ddef"/>
        </w:tblPrEx>
        <w:trPr>
          <w:trHeight w:val="690" w:hRule="atLeast"/>
        </w:trPr>
        <w:tc>
          <w:tcPr>
            <w:tcW w:type="dxa" w:w="13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环保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3151</w:t>
            </w:r>
          </w:p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武芳婷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汉</w:t>
            </w:r>
          </w:p>
        </w:tc>
        <w:tc>
          <w:tcPr>
            <w:tcW w:type="dxa" w:w="11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1996.10</w:t>
            </w:r>
          </w:p>
        </w:tc>
        <w:tc>
          <w:tcPr>
            <w:tcW w:type="dxa" w:w="17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雷磊，申芳嫡</w:t>
            </w:r>
          </w:p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2017.05.21</w:t>
            </w:r>
          </w:p>
        </w:tc>
        <w:tc>
          <w:tcPr>
            <w:tcW w:type="dxa" w:w="1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2018.05.23</w:t>
            </w:r>
          </w:p>
        </w:tc>
      </w:tr>
      <w:tr>
        <w:tblPrEx>
          <w:shd w:val="clear" w:color="auto" w:fill="d0ddef"/>
        </w:tblPrEx>
        <w:trPr>
          <w:trHeight w:val="690" w:hRule="atLeast"/>
        </w:trPr>
        <w:tc>
          <w:tcPr>
            <w:tcW w:type="dxa" w:w="13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kern w:val="0"/>
                <w:sz w:val="24"/>
                <w:szCs w:val="24"/>
                <w:rtl w:val="0"/>
                <w:lang w:val="en-US"/>
              </w:rPr>
              <w:t>3153</w:t>
            </w:r>
          </w:p>
        </w:tc>
        <w:tc>
          <w:tcPr>
            <w:tcW w:type="dxa" w:w="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吴文博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汉</w:t>
            </w:r>
          </w:p>
        </w:tc>
        <w:tc>
          <w:tcPr>
            <w:tcW w:type="dxa" w:w="11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1997.07</w:t>
            </w:r>
          </w:p>
        </w:tc>
        <w:tc>
          <w:tcPr>
            <w:tcW w:type="dxa" w:w="17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zh-TW" w:eastAsia="zh-TW"/>
              </w:rPr>
              <w:t>陈亚东，申小兰</w:t>
            </w:r>
          </w:p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2017.05.21</w:t>
            </w:r>
          </w:p>
        </w:tc>
        <w:tc>
          <w:tcPr>
            <w:tcW w:type="dxa" w:w="1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kern w:val="0"/>
                <w:sz w:val="24"/>
                <w:szCs w:val="24"/>
                <w:rtl w:val="0"/>
                <w:lang w:val="en-US"/>
              </w:rPr>
              <w:t>2018.05.23</w:t>
            </w:r>
          </w:p>
        </w:tc>
      </w:tr>
    </w:tbl>
    <w:p>
      <w:pPr>
        <w:pStyle w:val="Normal (Web)"/>
        <w:shd w:val="clear" w:color="auto" w:fill="ffffff"/>
        <w:jc w:val="center"/>
        <w:rPr>
          <w:caps w:val="0"/>
          <w:smallCaps w:val="0"/>
          <w:color w:val="3e3e3e"/>
          <w:spacing w:val="0"/>
          <w:u w:color="3e3e3e"/>
          <w:shd w:val="clear" w:color="auto" w:fill="ffffff"/>
          <w:lang w:val="zh-TW" w:eastAsia="zh-TW"/>
        </w:rPr>
      </w:pPr>
    </w:p>
    <w:p>
      <w:pPr>
        <w:pStyle w:val="Normal (Web)"/>
        <w:widowControl w:val="1"/>
        <w:shd w:val="clear" w:color="auto" w:fill="ffffff"/>
        <w:rPr>
          <w:b w:val="1"/>
          <w:bCs w:val="1"/>
          <w:caps w:val="0"/>
          <w:smallCaps w:val="0"/>
          <w:color w:val="3e3e3e"/>
          <w:spacing w:val="0"/>
          <w:u w:color="3e3e3e"/>
          <w:shd w:val="clear" w:color="auto" w:fill="ffffff"/>
          <w:lang w:val="zh-TW" w:eastAsia="zh-TW"/>
        </w:rPr>
      </w:pPr>
    </w:p>
    <w:p>
      <w:pPr>
        <w:pStyle w:val="Normal.0"/>
        <w:spacing w:line="480" w:lineRule="auto"/>
        <w:rPr>
          <w:rFonts w:ascii="宋体" w:cs="宋体" w:hAnsi="宋体" w:eastAsia="宋体"/>
          <w:b w:val="1"/>
          <w:bCs w:val="1"/>
          <w:caps w:val="0"/>
          <w:smallCaps w:val="0"/>
          <w:color w:val="3e3e3e"/>
          <w:spacing w:val="0"/>
          <w:sz w:val="24"/>
          <w:szCs w:val="24"/>
          <w:u w:color="3e3e3e"/>
          <w:shd w:val="clear" w:color="auto" w:fill="ffffff"/>
          <w:lang w:val="zh-TW" w:eastAsia="zh-TW"/>
        </w:rPr>
      </w:pPr>
    </w:p>
    <w:p>
      <w:pPr>
        <w:pStyle w:val="Normal.0"/>
        <w:spacing w:line="360" w:lineRule="auto"/>
      </w:pPr>
      <w:r>
        <w:rPr>
          <w:rFonts w:ascii="Songti SC Regular" w:cs="Songti SC Regular" w:hAnsi="Songti SC Regular" w:eastAsia="Songti SC Regular"/>
          <w:sz w:val="24"/>
          <w:szCs w:val="24"/>
          <w:shd w:val="clear" w:color="auto" w:fill="ffffff"/>
        </w:rPr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ongti SC Bold">
    <w:charset w:val="00"/>
    <w:family w:val="roman"/>
    <w:pitch w:val="default"/>
  </w:font>
  <w:font w:name="宋体">
    <w:charset w:val="00"/>
    <w:family w:val="roman"/>
    <w:pitch w:val="default"/>
  </w:font>
  <w:font w:name="Songti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